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75BB6" w14:textId="45E5EA3A" w:rsidR="00860B5D" w:rsidRDefault="00860B5D" w:rsidP="00860B5D">
      <w:pPr>
        <w:rPr>
          <w:sz w:val="28"/>
          <w:szCs w:val="28"/>
        </w:rPr>
      </w:pPr>
      <w:r w:rsidRPr="00860B5D">
        <w:rPr>
          <w:b/>
          <w:bCs/>
          <w:sz w:val="28"/>
          <w:szCs w:val="28"/>
        </w:rPr>
        <w:t>FOI Request</w:t>
      </w:r>
      <w:r w:rsidRPr="00306B9D">
        <w:rPr>
          <w:b/>
          <w:bCs/>
          <w:sz w:val="28"/>
          <w:szCs w:val="28"/>
        </w:rPr>
        <w:t xml:space="preserve"> 7 Cullen Court </w:t>
      </w:r>
      <w:r w:rsidR="00BF19FC">
        <w:rPr>
          <w:b/>
          <w:bCs/>
          <w:sz w:val="28"/>
          <w:szCs w:val="28"/>
        </w:rPr>
        <w:t xml:space="preserve">Spotswood </w:t>
      </w:r>
      <w:r w:rsidRPr="00306B9D">
        <w:rPr>
          <w:b/>
          <w:bCs/>
          <w:sz w:val="28"/>
          <w:szCs w:val="28"/>
        </w:rPr>
        <w:t>Vacant Block</w:t>
      </w:r>
      <w:r w:rsidR="00306B9D">
        <w:rPr>
          <w:b/>
          <w:bCs/>
          <w:sz w:val="28"/>
          <w:szCs w:val="28"/>
        </w:rPr>
        <w:t xml:space="preserve"> </w:t>
      </w:r>
      <w:r w:rsidR="00306B9D" w:rsidRPr="00306B9D">
        <w:rPr>
          <w:sz w:val="28"/>
          <w:szCs w:val="28"/>
        </w:rPr>
        <w:t>(</w:t>
      </w:r>
      <w:r w:rsidR="00306B9D" w:rsidRPr="00306B9D">
        <w:rPr>
          <w:b/>
          <w:bCs/>
          <w:sz w:val="28"/>
          <w:szCs w:val="28"/>
        </w:rPr>
        <w:t>VOL 9329 FOL 027 Document Identification TP644167G</w:t>
      </w:r>
      <w:r w:rsidR="00306B9D" w:rsidRPr="00306B9D">
        <w:rPr>
          <w:sz w:val="28"/>
          <w:szCs w:val="28"/>
        </w:rPr>
        <w:t>)</w:t>
      </w:r>
    </w:p>
    <w:p w14:paraId="51F012DE" w14:textId="77777777" w:rsidR="00306B9D" w:rsidRPr="00860B5D" w:rsidRDefault="00306B9D" w:rsidP="00860B5D">
      <w:pPr>
        <w:rPr>
          <w:b/>
          <w:bCs/>
          <w:sz w:val="28"/>
          <w:szCs w:val="28"/>
        </w:rPr>
      </w:pPr>
    </w:p>
    <w:p w14:paraId="1C861E53" w14:textId="77777777" w:rsidR="00860B5D" w:rsidRPr="00860B5D" w:rsidRDefault="00860B5D" w:rsidP="00860B5D">
      <w:pPr>
        <w:rPr>
          <w:sz w:val="24"/>
          <w:szCs w:val="24"/>
        </w:rPr>
      </w:pPr>
      <w:r w:rsidRPr="00860B5D">
        <w:rPr>
          <w:sz w:val="24"/>
          <w:szCs w:val="24"/>
        </w:rPr>
        <w:t>Dear FOI Officer,</w:t>
      </w:r>
    </w:p>
    <w:p w14:paraId="60461B62" w14:textId="77777777" w:rsidR="00860B5D" w:rsidRPr="00860B5D" w:rsidRDefault="00860B5D" w:rsidP="00860B5D">
      <w:pPr>
        <w:rPr>
          <w:sz w:val="24"/>
          <w:szCs w:val="24"/>
        </w:rPr>
      </w:pPr>
      <w:r w:rsidRPr="00860B5D">
        <w:rPr>
          <w:sz w:val="24"/>
          <w:szCs w:val="24"/>
        </w:rPr>
        <w:t xml:space="preserve">I am writing to request access to documents under the </w:t>
      </w:r>
      <w:r w:rsidRPr="00860B5D">
        <w:rPr>
          <w:b/>
          <w:bCs/>
          <w:sz w:val="24"/>
          <w:szCs w:val="24"/>
        </w:rPr>
        <w:t>Freedom of Information Act 1982 (Vic)</w:t>
      </w:r>
      <w:r w:rsidRPr="00860B5D">
        <w:rPr>
          <w:sz w:val="24"/>
          <w:szCs w:val="24"/>
        </w:rPr>
        <w:t>.</w:t>
      </w:r>
    </w:p>
    <w:p w14:paraId="42D07F5E" w14:textId="77777777" w:rsidR="00306B9D" w:rsidRPr="00145225" w:rsidRDefault="00306B9D" w:rsidP="00860B5D">
      <w:pPr>
        <w:rPr>
          <w:rFonts w:ascii="Segoe UI Emoji" w:hAnsi="Segoe UI Emoji" w:cs="Segoe UI Emoji"/>
          <w:b/>
          <w:bCs/>
          <w:sz w:val="24"/>
          <w:szCs w:val="24"/>
        </w:rPr>
      </w:pPr>
    </w:p>
    <w:p w14:paraId="7C957882" w14:textId="57DC8B15" w:rsidR="00860B5D" w:rsidRPr="00860B5D" w:rsidRDefault="00860B5D" w:rsidP="00860B5D">
      <w:pPr>
        <w:rPr>
          <w:b/>
          <w:bCs/>
          <w:sz w:val="24"/>
          <w:szCs w:val="24"/>
        </w:rPr>
      </w:pPr>
      <w:r w:rsidRPr="00860B5D">
        <w:rPr>
          <w:b/>
          <w:bCs/>
          <w:sz w:val="24"/>
          <w:szCs w:val="24"/>
        </w:rPr>
        <w:t>Request Details</w:t>
      </w:r>
    </w:p>
    <w:p w14:paraId="0D3D0160" w14:textId="77777777" w:rsidR="00860B5D" w:rsidRPr="00860B5D" w:rsidRDefault="00860B5D" w:rsidP="00860B5D">
      <w:pPr>
        <w:rPr>
          <w:sz w:val="24"/>
          <w:szCs w:val="24"/>
        </w:rPr>
      </w:pPr>
      <w:r w:rsidRPr="00860B5D">
        <w:rPr>
          <w:sz w:val="24"/>
          <w:szCs w:val="24"/>
        </w:rPr>
        <w:t>I request access to:</w:t>
      </w:r>
    </w:p>
    <w:p w14:paraId="786A73F2" w14:textId="55809352" w:rsidR="00860B5D" w:rsidRPr="00860B5D" w:rsidRDefault="00860B5D" w:rsidP="00860B5D">
      <w:pPr>
        <w:rPr>
          <w:sz w:val="24"/>
          <w:szCs w:val="24"/>
        </w:rPr>
      </w:pPr>
      <w:r w:rsidRPr="00860B5D">
        <w:rPr>
          <w:sz w:val="24"/>
          <w:szCs w:val="24"/>
        </w:rPr>
        <w:t>Any and all documents held by the Department of Transport and Planning (or its predecessor agencies including VicRoads) that relate to the issuance of written consent by the Head of Transport for Victoria under Clause 23 of the Ministerial Direction "The Form and Content of Planning Schemes"</w:t>
      </w:r>
      <w:r w:rsidR="00A45A16">
        <w:rPr>
          <w:sz w:val="24"/>
          <w:szCs w:val="24"/>
        </w:rPr>
        <w:t xml:space="preserve"> or any predecessor document of equivalent legal standing</w:t>
      </w:r>
      <w:r w:rsidRPr="00860B5D">
        <w:rPr>
          <w:sz w:val="24"/>
          <w:szCs w:val="24"/>
        </w:rPr>
        <w:t xml:space="preserve">, for the application of the </w:t>
      </w:r>
      <w:r w:rsidRPr="00860B5D">
        <w:rPr>
          <w:b/>
          <w:bCs/>
          <w:sz w:val="24"/>
          <w:szCs w:val="24"/>
        </w:rPr>
        <w:t>Transport Zone (TRZ2)</w:t>
      </w:r>
      <w:r w:rsidRPr="00860B5D">
        <w:rPr>
          <w:sz w:val="24"/>
          <w:szCs w:val="24"/>
        </w:rPr>
        <w:t xml:space="preserve"> to the parcel of private</w:t>
      </w:r>
      <w:r w:rsidR="00FB3F16">
        <w:rPr>
          <w:sz w:val="24"/>
          <w:szCs w:val="24"/>
        </w:rPr>
        <w:t>ly owned</w:t>
      </w:r>
      <w:r w:rsidRPr="00860B5D">
        <w:rPr>
          <w:sz w:val="24"/>
          <w:szCs w:val="24"/>
        </w:rPr>
        <w:t xml:space="preserve"> land located at</w:t>
      </w:r>
      <w:r w:rsidR="00D44F61" w:rsidRPr="00145225">
        <w:rPr>
          <w:sz w:val="24"/>
          <w:szCs w:val="24"/>
        </w:rPr>
        <w:t xml:space="preserve"> </w:t>
      </w:r>
      <w:r w:rsidR="00D44F61" w:rsidRPr="00BF19FC">
        <w:rPr>
          <w:b/>
          <w:bCs/>
          <w:sz w:val="24"/>
          <w:szCs w:val="24"/>
        </w:rPr>
        <w:t>7</w:t>
      </w:r>
      <w:r w:rsidRPr="00860B5D">
        <w:rPr>
          <w:b/>
          <w:bCs/>
          <w:sz w:val="24"/>
          <w:szCs w:val="24"/>
        </w:rPr>
        <w:t xml:space="preserve"> Cullen Court, Spotswood, Victoria 3015</w:t>
      </w:r>
      <w:r w:rsidR="00D44F61" w:rsidRPr="00145225">
        <w:rPr>
          <w:sz w:val="24"/>
          <w:szCs w:val="24"/>
        </w:rPr>
        <w:t xml:space="preserve"> (vacant block) </w:t>
      </w:r>
      <w:bookmarkStart w:id="0" w:name="_Hlk200451282"/>
      <w:r w:rsidR="00D44F61" w:rsidRPr="00145225">
        <w:rPr>
          <w:sz w:val="24"/>
          <w:szCs w:val="24"/>
        </w:rPr>
        <w:t>(</w:t>
      </w:r>
      <w:r w:rsidR="00D44F61" w:rsidRPr="00145225">
        <w:rPr>
          <w:b/>
          <w:bCs/>
          <w:sz w:val="24"/>
          <w:szCs w:val="24"/>
        </w:rPr>
        <w:t>VOL 9329 FOL 027 Document Identification TP644167G</w:t>
      </w:r>
      <w:r w:rsidR="00D44F61" w:rsidRPr="00145225">
        <w:rPr>
          <w:sz w:val="24"/>
          <w:szCs w:val="24"/>
        </w:rPr>
        <w:t>)</w:t>
      </w:r>
      <w:r w:rsidR="006C72DE">
        <w:rPr>
          <w:sz w:val="24"/>
          <w:szCs w:val="24"/>
        </w:rPr>
        <w:t xml:space="preserve"> </w:t>
      </w:r>
      <w:bookmarkEnd w:id="0"/>
      <w:r w:rsidR="006C72DE">
        <w:rPr>
          <w:sz w:val="24"/>
          <w:szCs w:val="24"/>
        </w:rPr>
        <w:t>which is marked as “12” on Vicmap when searching for 7 Cullen Court Spotswood 3015</w:t>
      </w:r>
      <w:r w:rsidRPr="00860B5D">
        <w:rPr>
          <w:sz w:val="24"/>
          <w:szCs w:val="24"/>
        </w:rPr>
        <w:t>.</w:t>
      </w:r>
    </w:p>
    <w:p w14:paraId="26EF1456" w14:textId="77777777" w:rsidR="00860B5D" w:rsidRPr="00860B5D" w:rsidRDefault="00860B5D" w:rsidP="00860B5D">
      <w:pPr>
        <w:rPr>
          <w:sz w:val="24"/>
          <w:szCs w:val="24"/>
        </w:rPr>
      </w:pPr>
      <w:r w:rsidRPr="00860B5D">
        <w:rPr>
          <w:sz w:val="24"/>
          <w:szCs w:val="24"/>
        </w:rPr>
        <w:t>Specifically, I request:</w:t>
      </w:r>
    </w:p>
    <w:p w14:paraId="3CEBDFD0" w14:textId="77777777" w:rsidR="00860B5D" w:rsidRPr="00860B5D" w:rsidRDefault="00860B5D" w:rsidP="00860B5D">
      <w:pPr>
        <w:numPr>
          <w:ilvl w:val="0"/>
          <w:numId w:val="1"/>
        </w:numPr>
        <w:rPr>
          <w:sz w:val="24"/>
          <w:szCs w:val="24"/>
        </w:rPr>
      </w:pPr>
      <w:r w:rsidRPr="00860B5D">
        <w:rPr>
          <w:sz w:val="24"/>
          <w:szCs w:val="24"/>
        </w:rPr>
        <w:t xml:space="preserve">A copy of any </w:t>
      </w:r>
      <w:r w:rsidRPr="00860B5D">
        <w:rPr>
          <w:b/>
          <w:bCs/>
          <w:sz w:val="24"/>
          <w:szCs w:val="24"/>
        </w:rPr>
        <w:t>written consent</w:t>
      </w:r>
      <w:r w:rsidRPr="00860B5D">
        <w:rPr>
          <w:sz w:val="24"/>
          <w:szCs w:val="24"/>
        </w:rPr>
        <w:t xml:space="preserve"> issued by the Head of Transport for Victoria (or equivalent authorised officer), authorising the application of TRZ2 zoning to the above land parcel;</w:t>
      </w:r>
    </w:p>
    <w:p w14:paraId="3FF60DB9" w14:textId="77777777" w:rsidR="00860B5D" w:rsidRPr="00860B5D" w:rsidRDefault="00860B5D" w:rsidP="00860B5D">
      <w:pPr>
        <w:numPr>
          <w:ilvl w:val="0"/>
          <w:numId w:val="1"/>
        </w:numPr>
        <w:rPr>
          <w:sz w:val="24"/>
          <w:szCs w:val="24"/>
        </w:rPr>
      </w:pPr>
      <w:r w:rsidRPr="00860B5D">
        <w:rPr>
          <w:sz w:val="24"/>
          <w:szCs w:val="24"/>
        </w:rPr>
        <w:t>Any internal correspondence, briefing notes, memos, or reports referencing this parcel and discussing the zoning designation or consent process for TRZ2;</w:t>
      </w:r>
    </w:p>
    <w:p w14:paraId="5D793FE8" w14:textId="7352756A" w:rsidR="00860B5D" w:rsidRPr="00860B5D" w:rsidRDefault="00860B5D" w:rsidP="00860B5D">
      <w:pPr>
        <w:numPr>
          <w:ilvl w:val="0"/>
          <w:numId w:val="1"/>
        </w:numPr>
        <w:rPr>
          <w:sz w:val="24"/>
          <w:szCs w:val="24"/>
        </w:rPr>
      </w:pPr>
      <w:r w:rsidRPr="00860B5D">
        <w:rPr>
          <w:sz w:val="24"/>
          <w:szCs w:val="24"/>
        </w:rPr>
        <w:t xml:space="preserve">The </w:t>
      </w:r>
      <w:r w:rsidRPr="00860B5D">
        <w:rPr>
          <w:b/>
          <w:bCs/>
          <w:sz w:val="24"/>
          <w:szCs w:val="24"/>
        </w:rPr>
        <w:t>date such consent (if it exists) was issued</w:t>
      </w:r>
      <w:r w:rsidRPr="00860B5D">
        <w:rPr>
          <w:sz w:val="24"/>
          <w:szCs w:val="24"/>
        </w:rPr>
        <w:t xml:space="preserve">, and the </w:t>
      </w:r>
      <w:r w:rsidRPr="00860B5D">
        <w:rPr>
          <w:b/>
          <w:bCs/>
          <w:sz w:val="24"/>
          <w:szCs w:val="24"/>
        </w:rPr>
        <w:t>reasoning or basis</w:t>
      </w:r>
      <w:r w:rsidRPr="00860B5D">
        <w:rPr>
          <w:sz w:val="24"/>
          <w:szCs w:val="24"/>
        </w:rPr>
        <w:t xml:space="preserve"> for applying TRZ2 </w:t>
      </w:r>
      <w:r w:rsidR="00BF19FC">
        <w:rPr>
          <w:sz w:val="24"/>
          <w:szCs w:val="24"/>
        </w:rPr>
        <w:t xml:space="preserve">zoning </w:t>
      </w:r>
      <w:r w:rsidRPr="00860B5D">
        <w:rPr>
          <w:sz w:val="24"/>
          <w:szCs w:val="24"/>
        </w:rPr>
        <w:t xml:space="preserve">to </w:t>
      </w:r>
      <w:r w:rsidR="00BF19FC">
        <w:rPr>
          <w:sz w:val="24"/>
          <w:szCs w:val="24"/>
        </w:rPr>
        <w:t>this</w:t>
      </w:r>
      <w:r w:rsidRPr="00860B5D">
        <w:rPr>
          <w:sz w:val="24"/>
          <w:szCs w:val="24"/>
        </w:rPr>
        <w:t xml:space="preserve"> privately owned parcel of land;</w:t>
      </w:r>
    </w:p>
    <w:p w14:paraId="0F958EFC" w14:textId="77777777" w:rsidR="00860B5D" w:rsidRPr="00860B5D" w:rsidRDefault="00860B5D" w:rsidP="00860B5D">
      <w:pPr>
        <w:numPr>
          <w:ilvl w:val="0"/>
          <w:numId w:val="1"/>
        </w:numPr>
        <w:rPr>
          <w:sz w:val="24"/>
          <w:szCs w:val="24"/>
        </w:rPr>
      </w:pPr>
      <w:r w:rsidRPr="00860B5D">
        <w:rPr>
          <w:sz w:val="24"/>
          <w:szCs w:val="24"/>
        </w:rPr>
        <w:t xml:space="preserve">If no such consent exists, a </w:t>
      </w:r>
      <w:r w:rsidRPr="00860B5D">
        <w:rPr>
          <w:b/>
          <w:bCs/>
          <w:sz w:val="24"/>
          <w:szCs w:val="24"/>
        </w:rPr>
        <w:t>confirmation or record</w:t>
      </w:r>
      <w:r w:rsidRPr="00860B5D">
        <w:rPr>
          <w:sz w:val="24"/>
          <w:szCs w:val="24"/>
        </w:rPr>
        <w:t xml:space="preserve"> to that effect.</w:t>
      </w:r>
    </w:p>
    <w:p w14:paraId="779B1C01" w14:textId="17BB67C9" w:rsidR="00860B5D" w:rsidRPr="00860B5D" w:rsidRDefault="00860B5D" w:rsidP="00860B5D">
      <w:pPr>
        <w:rPr>
          <w:b/>
          <w:bCs/>
          <w:sz w:val="24"/>
          <w:szCs w:val="24"/>
        </w:rPr>
      </w:pPr>
      <w:r w:rsidRPr="00860B5D">
        <w:rPr>
          <w:b/>
          <w:bCs/>
          <w:sz w:val="24"/>
          <w:szCs w:val="24"/>
        </w:rPr>
        <w:t>Supporting Information</w:t>
      </w:r>
    </w:p>
    <w:p w14:paraId="148E56FD" w14:textId="51B0254D" w:rsidR="00860B5D" w:rsidRPr="00860B5D" w:rsidRDefault="00860B5D" w:rsidP="00860B5D">
      <w:pPr>
        <w:numPr>
          <w:ilvl w:val="0"/>
          <w:numId w:val="2"/>
        </w:numPr>
        <w:rPr>
          <w:sz w:val="24"/>
          <w:szCs w:val="24"/>
        </w:rPr>
      </w:pPr>
      <w:r w:rsidRPr="00860B5D">
        <w:rPr>
          <w:sz w:val="24"/>
          <w:szCs w:val="24"/>
        </w:rPr>
        <w:t xml:space="preserve">The land in question is </w:t>
      </w:r>
      <w:r w:rsidRPr="00860B5D">
        <w:rPr>
          <w:b/>
          <w:bCs/>
          <w:sz w:val="24"/>
          <w:szCs w:val="24"/>
        </w:rPr>
        <w:t>privately owned freehold land</w:t>
      </w:r>
      <w:r w:rsidRPr="00860B5D">
        <w:rPr>
          <w:sz w:val="24"/>
          <w:szCs w:val="24"/>
        </w:rPr>
        <w:t xml:space="preserve"> (</w:t>
      </w:r>
      <w:r w:rsidR="00D44F61" w:rsidRPr="00145225">
        <w:rPr>
          <w:sz w:val="24"/>
          <w:szCs w:val="24"/>
        </w:rPr>
        <w:t xml:space="preserve">approx. </w:t>
      </w:r>
      <w:r w:rsidRPr="00860B5D">
        <w:rPr>
          <w:sz w:val="24"/>
          <w:szCs w:val="24"/>
        </w:rPr>
        <w:t>112 m²)</w:t>
      </w:r>
      <w:r w:rsidR="00FB3F16">
        <w:rPr>
          <w:sz w:val="24"/>
          <w:szCs w:val="24"/>
        </w:rPr>
        <w:t xml:space="preserve"> owned by my mother Faye Towson</w:t>
      </w:r>
      <w:r w:rsidRPr="00860B5D">
        <w:rPr>
          <w:sz w:val="24"/>
          <w:szCs w:val="24"/>
        </w:rPr>
        <w:t>, located at the end of a cul-de-sac and adjoining Department of Transport</w:t>
      </w:r>
      <w:r w:rsidR="00306B9D" w:rsidRPr="00145225">
        <w:rPr>
          <w:sz w:val="24"/>
          <w:szCs w:val="24"/>
        </w:rPr>
        <w:t xml:space="preserve"> </w:t>
      </w:r>
      <w:r w:rsidRPr="00860B5D">
        <w:rPr>
          <w:sz w:val="24"/>
          <w:szCs w:val="24"/>
        </w:rPr>
        <w:t>managed land</w:t>
      </w:r>
      <w:r w:rsidR="00D44F61" w:rsidRPr="00145225">
        <w:rPr>
          <w:sz w:val="24"/>
          <w:szCs w:val="24"/>
        </w:rPr>
        <w:t xml:space="preserve"> (The West Gate Freeway Road Reserve Spotswood)</w:t>
      </w:r>
      <w:r w:rsidRPr="00860B5D">
        <w:rPr>
          <w:sz w:val="24"/>
          <w:szCs w:val="24"/>
        </w:rPr>
        <w:t>.</w:t>
      </w:r>
    </w:p>
    <w:p w14:paraId="33ABEEDE" w14:textId="20AD1A32" w:rsidR="00860B5D" w:rsidRPr="00860B5D" w:rsidRDefault="00860B5D" w:rsidP="00860B5D">
      <w:pPr>
        <w:numPr>
          <w:ilvl w:val="0"/>
          <w:numId w:val="2"/>
        </w:numPr>
        <w:rPr>
          <w:sz w:val="24"/>
          <w:szCs w:val="24"/>
        </w:rPr>
      </w:pPr>
      <w:r w:rsidRPr="00860B5D">
        <w:rPr>
          <w:sz w:val="24"/>
          <w:szCs w:val="24"/>
        </w:rPr>
        <w:t xml:space="preserve">The land is currently zoned </w:t>
      </w:r>
      <w:r w:rsidRPr="00860B5D">
        <w:rPr>
          <w:b/>
          <w:bCs/>
          <w:sz w:val="24"/>
          <w:szCs w:val="24"/>
        </w:rPr>
        <w:t>TRZ2 – Principal Road Network</w:t>
      </w:r>
      <w:r w:rsidRPr="00860B5D">
        <w:rPr>
          <w:sz w:val="24"/>
          <w:szCs w:val="24"/>
        </w:rPr>
        <w:t>.</w:t>
      </w:r>
      <w:r w:rsidR="00306B9D" w:rsidRPr="00145225">
        <w:rPr>
          <w:sz w:val="24"/>
          <w:szCs w:val="24"/>
        </w:rPr>
        <w:t xml:space="preserve">  This zoning is </w:t>
      </w:r>
      <w:r w:rsidR="00BF19FC" w:rsidRPr="00BF19FC">
        <w:rPr>
          <w:b/>
          <w:bCs/>
          <w:sz w:val="24"/>
          <w:szCs w:val="24"/>
        </w:rPr>
        <w:t>exceptionally rare</w:t>
      </w:r>
      <w:r w:rsidR="00BF19FC">
        <w:rPr>
          <w:sz w:val="24"/>
          <w:szCs w:val="24"/>
        </w:rPr>
        <w:t xml:space="preserve"> and</w:t>
      </w:r>
      <w:r w:rsidR="00306B9D" w:rsidRPr="00145225">
        <w:rPr>
          <w:sz w:val="24"/>
          <w:szCs w:val="24"/>
        </w:rPr>
        <w:t xml:space="preserve"> </w:t>
      </w:r>
      <w:r w:rsidR="00306B9D" w:rsidRPr="00BF19FC">
        <w:rPr>
          <w:b/>
          <w:bCs/>
          <w:sz w:val="24"/>
          <w:szCs w:val="24"/>
        </w:rPr>
        <w:t>unusual</w:t>
      </w:r>
      <w:r w:rsidR="00306B9D" w:rsidRPr="00145225">
        <w:rPr>
          <w:sz w:val="24"/>
          <w:szCs w:val="24"/>
        </w:rPr>
        <w:t xml:space="preserve"> </w:t>
      </w:r>
      <w:r w:rsidR="00FB3F16">
        <w:rPr>
          <w:sz w:val="24"/>
          <w:szCs w:val="24"/>
        </w:rPr>
        <w:t xml:space="preserve">for a privately owned block </w:t>
      </w:r>
      <w:r w:rsidR="00BF19FC">
        <w:rPr>
          <w:sz w:val="24"/>
          <w:szCs w:val="24"/>
        </w:rPr>
        <w:t xml:space="preserve">of land </w:t>
      </w:r>
      <w:r w:rsidR="00306B9D" w:rsidRPr="00145225">
        <w:rPr>
          <w:sz w:val="24"/>
          <w:szCs w:val="24"/>
        </w:rPr>
        <w:t xml:space="preserve">and it has been very difficult </w:t>
      </w:r>
      <w:r w:rsidR="00BF19FC">
        <w:rPr>
          <w:sz w:val="24"/>
          <w:szCs w:val="24"/>
        </w:rPr>
        <w:t xml:space="preserve">using Vic Map in </w:t>
      </w:r>
      <w:r w:rsidR="00306B9D" w:rsidRPr="00145225">
        <w:rPr>
          <w:sz w:val="24"/>
          <w:szCs w:val="24"/>
        </w:rPr>
        <w:t xml:space="preserve">finding other privately owned TRZ2 </w:t>
      </w:r>
      <w:r w:rsidR="00BF19FC">
        <w:rPr>
          <w:sz w:val="24"/>
          <w:szCs w:val="24"/>
        </w:rPr>
        <w:t xml:space="preserve">zoned </w:t>
      </w:r>
      <w:r w:rsidR="00306B9D" w:rsidRPr="00145225">
        <w:rPr>
          <w:sz w:val="24"/>
          <w:szCs w:val="24"/>
        </w:rPr>
        <w:t>land in all of Victoria.</w:t>
      </w:r>
    </w:p>
    <w:p w14:paraId="4239A11B" w14:textId="77777777" w:rsidR="00067CC0" w:rsidRDefault="00860B5D" w:rsidP="00067CC0">
      <w:pPr>
        <w:numPr>
          <w:ilvl w:val="0"/>
          <w:numId w:val="2"/>
        </w:numPr>
        <w:rPr>
          <w:sz w:val="24"/>
          <w:szCs w:val="24"/>
        </w:rPr>
      </w:pPr>
      <w:r w:rsidRPr="00860B5D">
        <w:rPr>
          <w:sz w:val="24"/>
          <w:szCs w:val="24"/>
        </w:rPr>
        <w:lastRenderedPageBreak/>
        <w:t xml:space="preserve">Clause 23 of the Ministerial Direction states that TRZ2 </w:t>
      </w:r>
      <w:r w:rsidR="00FB3F16" w:rsidRPr="00067CC0">
        <w:rPr>
          <w:sz w:val="24"/>
          <w:szCs w:val="24"/>
        </w:rPr>
        <w:t xml:space="preserve">zoning </w:t>
      </w:r>
      <w:r w:rsidRPr="00860B5D">
        <w:rPr>
          <w:sz w:val="24"/>
          <w:szCs w:val="24"/>
        </w:rPr>
        <w:t xml:space="preserve">may only be applied to private land </w:t>
      </w:r>
      <w:r w:rsidRPr="00860B5D">
        <w:rPr>
          <w:b/>
          <w:bCs/>
          <w:sz w:val="24"/>
          <w:szCs w:val="24"/>
        </w:rPr>
        <w:t>with the written consent</w:t>
      </w:r>
      <w:r w:rsidRPr="00860B5D">
        <w:rPr>
          <w:sz w:val="24"/>
          <w:szCs w:val="24"/>
        </w:rPr>
        <w:t xml:space="preserve"> of the Head of Transport for Victoria.</w:t>
      </w:r>
      <w:r w:rsidR="00BF19FC" w:rsidRPr="00067CC0">
        <w:rPr>
          <w:sz w:val="24"/>
          <w:szCs w:val="24"/>
        </w:rPr>
        <w:t xml:space="preserve">  </w:t>
      </w:r>
    </w:p>
    <w:p w14:paraId="661C702D" w14:textId="08C5ABAC" w:rsidR="00860B5D" w:rsidRPr="00860B5D" w:rsidRDefault="00860B5D" w:rsidP="00067CC0">
      <w:pPr>
        <w:numPr>
          <w:ilvl w:val="0"/>
          <w:numId w:val="2"/>
        </w:numPr>
        <w:rPr>
          <w:sz w:val="24"/>
          <w:szCs w:val="24"/>
        </w:rPr>
      </w:pPr>
      <w:r w:rsidRPr="00860B5D">
        <w:rPr>
          <w:sz w:val="24"/>
          <w:szCs w:val="24"/>
        </w:rPr>
        <w:t xml:space="preserve">I am the lawful representative of the landowner </w:t>
      </w:r>
      <w:r w:rsidR="00306B9D" w:rsidRPr="00067CC0">
        <w:rPr>
          <w:sz w:val="24"/>
          <w:szCs w:val="24"/>
        </w:rPr>
        <w:t xml:space="preserve">Faye Towson (I am her son) </w:t>
      </w:r>
      <w:r w:rsidRPr="00860B5D">
        <w:rPr>
          <w:sz w:val="24"/>
          <w:szCs w:val="24"/>
        </w:rPr>
        <w:t xml:space="preserve">and </w:t>
      </w:r>
      <w:r w:rsidR="00306B9D" w:rsidRPr="00067CC0">
        <w:rPr>
          <w:sz w:val="24"/>
          <w:szCs w:val="24"/>
        </w:rPr>
        <w:t xml:space="preserve">I </w:t>
      </w:r>
      <w:r w:rsidRPr="00860B5D">
        <w:rPr>
          <w:sz w:val="24"/>
          <w:szCs w:val="24"/>
        </w:rPr>
        <w:t xml:space="preserve">am making this request </w:t>
      </w:r>
      <w:r w:rsidR="00BF19FC" w:rsidRPr="00067CC0">
        <w:rPr>
          <w:sz w:val="24"/>
          <w:szCs w:val="24"/>
        </w:rPr>
        <w:t xml:space="preserve">on </w:t>
      </w:r>
      <w:r w:rsidR="00067CC0">
        <w:rPr>
          <w:sz w:val="24"/>
          <w:szCs w:val="24"/>
        </w:rPr>
        <w:t>my mother’s</w:t>
      </w:r>
      <w:r w:rsidR="00BF19FC" w:rsidRPr="00067CC0">
        <w:rPr>
          <w:sz w:val="24"/>
          <w:szCs w:val="24"/>
        </w:rPr>
        <w:t xml:space="preserve"> behalf </w:t>
      </w:r>
      <w:r w:rsidRPr="00860B5D">
        <w:rPr>
          <w:sz w:val="24"/>
          <w:szCs w:val="24"/>
        </w:rPr>
        <w:t xml:space="preserve">to confirm whether </w:t>
      </w:r>
      <w:r w:rsidR="00306B9D" w:rsidRPr="00067CC0">
        <w:rPr>
          <w:sz w:val="24"/>
          <w:szCs w:val="24"/>
        </w:rPr>
        <w:t xml:space="preserve">the </w:t>
      </w:r>
      <w:r w:rsidRPr="00860B5D">
        <w:rPr>
          <w:sz w:val="24"/>
          <w:szCs w:val="24"/>
        </w:rPr>
        <w:t>proper process was followed in applying a public land zone to this private</w:t>
      </w:r>
      <w:r w:rsidR="00306B9D" w:rsidRPr="00067CC0">
        <w:rPr>
          <w:sz w:val="24"/>
          <w:szCs w:val="24"/>
        </w:rPr>
        <w:t>ly owned</w:t>
      </w:r>
      <w:r w:rsidRPr="00860B5D">
        <w:rPr>
          <w:sz w:val="24"/>
          <w:szCs w:val="24"/>
        </w:rPr>
        <w:t xml:space="preserve"> land parcel.</w:t>
      </w:r>
    </w:p>
    <w:p w14:paraId="01F25379" w14:textId="77777777" w:rsidR="00306B9D" w:rsidRPr="00145225" w:rsidRDefault="00306B9D" w:rsidP="00860B5D">
      <w:pPr>
        <w:rPr>
          <w:b/>
          <w:bCs/>
          <w:sz w:val="24"/>
          <w:szCs w:val="24"/>
        </w:rPr>
      </w:pPr>
    </w:p>
    <w:p w14:paraId="1621FB77" w14:textId="24CDB054" w:rsidR="00860B5D" w:rsidRPr="00860B5D" w:rsidRDefault="00860B5D" w:rsidP="00860B5D">
      <w:pPr>
        <w:rPr>
          <w:b/>
          <w:bCs/>
          <w:sz w:val="24"/>
          <w:szCs w:val="24"/>
        </w:rPr>
      </w:pPr>
      <w:r w:rsidRPr="00860B5D">
        <w:rPr>
          <w:b/>
          <w:bCs/>
          <w:sz w:val="24"/>
          <w:szCs w:val="24"/>
        </w:rPr>
        <w:t>Format</w:t>
      </w:r>
    </w:p>
    <w:p w14:paraId="30B8B768" w14:textId="77777777" w:rsidR="00860B5D" w:rsidRPr="00860B5D" w:rsidRDefault="00860B5D" w:rsidP="00860B5D">
      <w:pPr>
        <w:rPr>
          <w:sz w:val="24"/>
          <w:szCs w:val="24"/>
        </w:rPr>
      </w:pPr>
      <w:r w:rsidRPr="00860B5D">
        <w:rPr>
          <w:sz w:val="24"/>
          <w:szCs w:val="24"/>
        </w:rPr>
        <w:t>Please provide documents electronically in PDF format if possible.</w:t>
      </w:r>
    </w:p>
    <w:p w14:paraId="61DB3E21" w14:textId="77777777" w:rsidR="00306B9D" w:rsidRPr="00145225" w:rsidRDefault="00306B9D" w:rsidP="00860B5D">
      <w:pPr>
        <w:rPr>
          <w:b/>
          <w:bCs/>
          <w:sz w:val="24"/>
          <w:szCs w:val="24"/>
        </w:rPr>
      </w:pPr>
    </w:p>
    <w:p w14:paraId="566EC36C" w14:textId="4878EAF9" w:rsidR="00860B5D" w:rsidRPr="00860B5D" w:rsidRDefault="00860B5D" w:rsidP="00860B5D">
      <w:pPr>
        <w:rPr>
          <w:b/>
          <w:bCs/>
          <w:sz w:val="24"/>
          <w:szCs w:val="24"/>
        </w:rPr>
      </w:pPr>
      <w:r w:rsidRPr="00860B5D">
        <w:rPr>
          <w:b/>
          <w:bCs/>
          <w:sz w:val="24"/>
          <w:szCs w:val="24"/>
        </w:rPr>
        <w:t>FOI Act Reference</w:t>
      </w:r>
    </w:p>
    <w:p w14:paraId="724BF952" w14:textId="77777777" w:rsidR="00860B5D" w:rsidRPr="00860B5D" w:rsidRDefault="00860B5D" w:rsidP="00860B5D">
      <w:pPr>
        <w:rPr>
          <w:sz w:val="24"/>
          <w:szCs w:val="24"/>
        </w:rPr>
      </w:pPr>
      <w:r w:rsidRPr="00860B5D">
        <w:rPr>
          <w:sz w:val="24"/>
          <w:szCs w:val="24"/>
        </w:rPr>
        <w:t xml:space="preserve">This request is made in accordance with the </w:t>
      </w:r>
      <w:r w:rsidRPr="00860B5D">
        <w:rPr>
          <w:b/>
          <w:bCs/>
          <w:sz w:val="24"/>
          <w:szCs w:val="24"/>
        </w:rPr>
        <w:t>Freedom of Information Act 1982 (Vic)</w:t>
      </w:r>
      <w:r w:rsidRPr="00860B5D">
        <w:rPr>
          <w:sz w:val="24"/>
          <w:szCs w:val="24"/>
        </w:rPr>
        <w:t>. If access to all or part of any document is refused, please provide reasons for the refusal, including the relevant sections of the Act that apply.</w:t>
      </w:r>
    </w:p>
    <w:p w14:paraId="0C3B5AD3" w14:textId="77777777" w:rsidR="00306B9D" w:rsidRPr="00145225" w:rsidRDefault="00306B9D" w:rsidP="00860B5D">
      <w:pPr>
        <w:rPr>
          <w:sz w:val="24"/>
          <w:szCs w:val="24"/>
        </w:rPr>
      </w:pPr>
    </w:p>
    <w:p w14:paraId="12A43185" w14:textId="32EB6981" w:rsidR="00D44F61" w:rsidRPr="00145225" w:rsidRDefault="00860B5D" w:rsidP="00860B5D">
      <w:pPr>
        <w:rPr>
          <w:b/>
          <w:bCs/>
          <w:sz w:val="24"/>
          <w:szCs w:val="24"/>
        </w:rPr>
      </w:pPr>
      <w:r w:rsidRPr="00860B5D">
        <w:rPr>
          <w:sz w:val="24"/>
          <w:szCs w:val="24"/>
        </w:rPr>
        <w:t xml:space="preserve">Kind </w:t>
      </w:r>
      <w:r w:rsidR="00D44F61" w:rsidRPr="00145225">
        <w:rPr>
          <w:sz w:val="24"/>
          <w:szCs w:val="24"/>
        </w:rPr>
        <w:t>R</w:t>
      </w:r>
      <w:r w:rsidRPr="00860B5D">
        <w:rPr>
          <w:sz w:val="24"/>
          <w:szCs w:val="24"/>
        </w:rPr>
        <w:t>egards,</w:t>
      </w:r>
      <w:r w:rsidRPr="00860B5D">
        <w:rPr>
          <w:sz w:val="24"/>
          <w:szCs w:val="24"/>
        </w:rPr>
        <w:br/>
      </w:r>
    </w:p>
    <w:p w14:paraId="4FB3E805" w14:textId="100FAEDE" w:rsidR="00860B5D" w:rsidRPr="00145225" w:rsidRDefault="00860B5D" w:rsidP="00860B5D">
      <w:pPr>
        <w:rPr>
          <w:sz w:val="24"/>
          <w:szCs w:val="24"/>
        </w:rPr>
      </w:pPr>
      <w:r w:rsidRPr="00860B5D">
        <w:rPr>
          <w:b/>
          <w:bCs/>
          <w:sz w:val="24"/>
          <w:szCs w:val="24"/>
        </w:rPr>
        <w:t>Clarke Towson</w:t>
      </w:r>
      <w:r w:rsidRPr="00860B5D">
        <w:rPr>
          <w:sz w:val="24"/>
          <w:szCs w:val="24"/>
        </w:rPr>
        <w:br/>
      </w:r>
      <w:r w:rsidR="00D44F61" w:rsidRPr="00145225">
        <w:rPr>
          <w:sz w:val="24"/>
          <w:szCs w:val="24"/>
        </w:rPr>
        <w:t>0432 359 166</w:t>
      </w:r>
    </w:p>
    <w:p w14:paraId="4DDEE45E" w14:textId="5F4D305C" w:rsidR="00D44F61" w:rsidRPr="00145225" w:rsidRDefault="00D44F61" w:rsidP="00860B5D">
      <w:pPr>
        <w:rPr>
          <w:sz w:val="24"/>
          <w:szCs w:val="24"/>
        </w:rPr>
      </w:pPr>
      <w:hyperlink r:id="rId5" w:history="1">
        <w:r w:rsidRPr="00145225">
          <w:rPr>
            <w:rStyle w:val="Hyperlink"/>
            <w:sz w:val="24"/>
            <w:szCs w:val="24"/>
          </w:rPr>
          <w:t>clarketowson@intjbilling.com</w:t>
        </w:r>
      </w:hyperlink>
      <w:r w:rsidRPr="00145225">
        <w:rPr>
          <w:sz w:val="24"/>
          <w:szCs w:val="24"/>
        </w:rPr>
        <w:t xml:space="preserve"> </w:t>
      </w:r>
    </w:p>
    <w:p w14:paraId="2BD63F8A" w14:textId="1C2B5530" w:rsidR="00D44F61" w:rsidRPr="00860B5D" w:rsidRDefault="00D44F61" w:rsidP="00860B5D">
      <w:pPr>
        <w:rPr>
          <w:sz w:val="24"/>
          <w:szCs w:val="24"/>
        </w:rPr>
      </w:pPr>
      <w:r w:rsidRPr="00145225">
        <w:rPr>
          <w:sz w:val="24"/>
          <w:szCs w:val="24"/>
        </w:rPr>
        <w:t>7 Cullen Court Spotswood</w:t>
      </w:r>
    </w:p>
    <w:p w14:paraId="2E774311" w14:textId="77777777" w:rsidR="00A01085" w:rsidRDefault="00A01085"/>
    <w:sectPr w:rsidR="00A010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Angsana New"/>
    <w:panose1 w:val="020B0304020202020204"/>
    <w:charset w:val="DE"/>
    <w:family w:val="roman"/>
    <w:pitch w:val="variable"/>
    <w:sig w:usb0="01000001"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56A16"/>
    <w:multiLevelType w:val="multilevel"/>
    <w:tmpl w:val="51884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F11323"/>
    <w:multiLevelType w:val="multilevel"/>
    <w:tmpl w:val="93F8F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4333799">
    <w:abstractNumId w:val="1"/>
  </w:num>
  <w:num w:numId="2" w16cid:durableId="689987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B5D"/>
    <w:rsid w:val="00067CC0"/>
    <w:rsid w:val="00145225"/>
    <w:rsid w:val="00207055"/>
    <w:rsid w:val="00306B9D"/>
    <w:rsid w:val="00477F0D"/>
    <w:rsid w:val="00564AB5"/>
    <w:rsid w:val="00597C32"/>
    <w:rsid w:val="006C72DE"/>
    <w:rsid w:val="00860B5D"/>
    <w:rsid w:val="00A01085"/>
    <w:rsid w:val="00A45A16"/>
    <w:rsid w:val="00BF19FC"/>
    <w:rsid w:val="00C12C68"/>
    <w:rsid w:val="00D44F61"/>
    <w:rsid w:val="00FB3F16"/>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08C01"/>
  <w15:chartTrackingRefBased/>
  <w15:docId w15:val="{4B466652-7122-4CA5-803D-48DEE09C0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0B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0B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0B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0B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0B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0B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0B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0B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0B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B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0B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0B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0B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0B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0B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0B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0B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0B5D"/>
    <w:rPr>
      <w:rFonts w:eastAsiaTheme="majorEastAsia" w:cstheme="majorBidi"/>
      <w:color w:val="272727" w:themeColor="text1" w:themeTint="D8"/>
    </w:rPr>
  </w:style>
  <w:style w:type="paragraph" w:styleId="Title">
    <w:name w:val="Title"/>
    <w:basedOn w:val="Normal"/>
    <w:next w:val="Normal"/>
    <w:link w:val="TitleChar"/>
    <w:uiPriority w:val="10"/>
    <w:qFormat/>
    <w:rsid w:val="00860B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B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0B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0B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0B5D"/>
    <w:pPr>
      <w:spacing w:before="160"/>
      <w:jc w:val="center"/>
    </w:pPr>
    <w:rPr>
      <w:i/>
      <w:iCs/>
      <w:color w:val="404040" w:themeColor="text1" w:themeTint="BF"/>
    </w:rPr>
  </w:style>
  <w:style w:type="character" w:customStyle="1" w:styleId="QuoteChar">
    <w:name w:val="Quote Char"/>
    <w:basedOn w:val="DefaultParagraphFont"/>
    <w:link w:val="Quote"/>
    <w:uiPriority w:val="29"/>
    <w:rsid w:val="00860B5D"/>
    <w:rPr>
      <w:i/>
      <w:iCs/>
      <w:color w:val="404040" w:themeColor="text1" w:themeTint="BF"/>
    </w:rPr>
  </w:style>
  <w:style w:type="paragraph" w:styleId="ListParagraph">
    <w:name w:val="List Paragraph"/>
    <w:basedOn w:val="Normal"/>
    <w:uiPriority w:val="34"/>
    <w:qFormat/>
    <w:rsid w:val="00860B5D"/>
    <w:pPr>
      <w:ind w:left="720"/>
      <w:contextualSpacing/>
    </w:pPr>
  </w:style>
  <w:style w:type="character" w:styleId="IntenseEmphasis">
    <w:name w:val="Intense Emphasis"/>
    <w:basedOn w:val="DefaultParagraphFont"/>
    <w:uiPriority w:val="21"/>
    <w:qFormat/>
    <w:rsid w:val="00860B5D"/>
    <w:rPr>
      <w:i/>
      <w:iCs/>
      <w:color w:val="2F5496" w:themeColor="accent1" w:themeShade="BF"/>
    </w:rPr>
  </w:style>
  <w:style w:type="paragraph" w:styleId="IntenseQuote">
    <w:name w:val="Intense Quote"/>
    <w:basedOn w:val="Normal"/>
    <w:next w:val="Normal"/>
    <w:link w:val="IntenseQuoteChar"/>
    <w:uiPriority w:val="30"/>
    <w:qFormat/>
    <w:rsid w:val="00860B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0B5D"/>
    <w:rPr>
      <w:i/>
      <w:iCs/>
      <w:color w:val="2F5496" w:themeColor="accent1" w:themeShade="BF"/>
    </w:rPr>
  </w:style>
  <w:style w:type="character" w:styleId="IntenseReference">
    <w:name w:val="Intense Reference"/>
    <w:basedOn w:val="DefaultParagraphFont"/>
    <w:uiPriority w:val="32"/>
    <w:qFormat/>
    <w:rsid w:val="00860B5D"/>
    <w:rPr>
      <w:b/>
      <w:bCs/>
      <w:smallCaps/>
      <w:color w:val="2F5496" w:themeColor="accent1" w:themeShade="BF"/>
      <w:spacing w:val="5"/>
    </w:rPr>
  </w:style>
  <w:style w:type="character" w:styleId="Hyperlink">
    <w:name w:val="Hyperlink"/>
    <w:basedOn w:val="DefaultParagraphFont"/>
    <w:uiPriority w:val="99"/>
    <w:unhideWhenUsed/>
    <w:rsid w:val="00D44F61"/>
    <w:rPr>
      <w:color w:val="0563C1" w:themeColor="hyperlink"/>
      <w:u w:val="single"/>
    </w:rPr>
  </w:style>
  <w:style w:type="character" w:styleId="UnresolvedMention">
    <w:name w:val="Unresolved Mention"/>
    <w:basedOn w:val="DefaultParagraphFont"/>
    <w:uiPriority w:val="99"/>
    <w:semiHidden/>
    <w:unhideWhenUsed/>
    <w:rsid w:val="00D44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581486">
      <w:bodyDiv w:val="1"/>
      <w:marLeft w:val="0"/>
      <w:marRight w:val="0"/>
      <w:marTop w:val="0"/>
      <w:marBottom w:val="0"/>
      <w:divBdr>
        <w:top w:val="none" w:sz="0" w:space="0" w:color="auto"/>
        <w:left w:val="none" w:sz="0" w:space="0" w:color="auto"/>
        <w:bottom w:val="none" w:sz="0" w:space="0" w:color="auto"/>
        <w:right w:val="none" w:sz="0" w:space="0" w:color="auto"/>
      </w:divBdr>
      <w:divsChild>
        <w:div w:id="1400981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0439496">
      <w:bodyDiv w:val="1"/>
      <w:marLeft w:val="0"/>
      <w:marRight w:val="0"/>
      <w:marTop w:val="0"/>
      <w:marBottom w:val="0"/>
      <w:divBdr>
        <w:top w:val="none" w:sz="0" w:space="0" w:color="auto"/>
        <w:left w:val="none" w:sz="0" w:space="0" w:color="auto"/>
        <w:bottom w:val="none" w:sz="0" w:space="0" w:color="auto"/>
        <w:right w:val="none" w:sz="0" w:space="0" w:color="auto"/>
      </w:divBdr>
      <w:divsChild>
        <w:div w:id="1995255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arketowson@intjbillin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Towson</dc:creator>
  <cp:keywords/>
  <dc:description/>
  <cp:lastModifiedBy>Clarke Towson</cp:lastModifiedBy>
  <cp:revision>2</cp:revision>
  <dcterms:created xsi:type="dcterms:W3CDTF">2025-07-28T18:09:00Z</dcterms:created>
  <dcterms:modified xsi:type="dcterms:W3CDTF">2025-07-28T18:09:00Z</dcterms:modified>
</cp:coreProperties>
</file>